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B1" w:rsidRDefault="00DE79B1" w:rsidP="0077572F">
      <w:pPr>
        <w:spacing w:after="240" w:line="276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562D3B" w:rsidRPr="00873340" w:rsidRDefault="00873340" w:rsidP="00873340">
      <w:pPr>
        <w:pStyle w:val="Nagwek1"/>
        <w:rPr>
          <w:rFonts w:ascii="Verdana" w:hAnsi="Verdana"/>
          <w:color w:val="auto"/>
        </w:rPr>
      </w:pPr>
      <w:r w:rsidRPr="00873340">
        <w:rPr>
          <w:rFonts w:ascii="Verdana" w:hAnsi="Verdana"/>
          <w:color w:val="auto"/>
        </w:rPr>
        <w:t>Podsumowanie spotkania Wrocławskiej R</w:t>
      </w:r>
      <w:r>
        <w:rPr>
          <w:rFonts w:ascii="Verdana" w:hAnsi="Verdana"/>
          <w:color w:val="auto"/>
        </w:rPr>
        <w:t xml:space="preserve">ady </w:t>
      </w:r>
      <w:proofErr w:type="spellStart"/>
      <w:r>
        <w:rPr>
          <w:rFonts w:ascii="Verdana" w:hAnsi="Verdana"/>
          <w:color w:val="auto"/>
        </w:rPr>
        <w:t>G</w:t>
      </w:r>
      <w:r w:rsidRPr="00873340">
        <w:rPr>
          <w:rFonts w:ascii="Verdana" w:hAnsi="Verdana"/>
          <w:color w:val="auto"/>
        </w:rPr>
        <w:t>astronomii</w:t>
      </w:r>
      <w:r>
        <w:rPr>
          <w:rFonts w:ascii="Verdana" w:hAnsi="Verdana"/>
          <w:color w:val="auto"/>
        </w:rPr>
        <w:t>w</w:t>
      </w:r>
      <w:proofErr w:type="spellEnd"/>
      <w:r w:rsidRPr="00873340">
        <w:rPr>
          <w:rFonts w:ascii="Verdana" w:hAnsi="Verdana"/>
          <w:color w:val="auto"/>
        </w:rPr>
        <w:t xml:space="preserve"> dniu 27.05.2021    </w:t>
      </w:r>
    </w:p>
    <w:p w:rsidR="00787C91" w:rsidRPr="00873340" w:rsidRDefault="00787C91" w:rsidP="00873340">
      <w:pPr>
        <w:pStyle w:val="Nagwek1"/>
        <w:spacing w:line="360" w:lineRule="auto"/>
        <w:rPr>
          <w:rFonts w:ascii="Verdana" w:hAnsi="Verdana"/>
          <w:color w:val="auto"/>
        </w:rPr>
      </w:pPr>
      <w:r w:rsidRPr="00873340">
        <w:rPr>
          <w:rFonts w:ascii="Verdana" w:hAnsi="Verdana"/>
          <w:color w:val="auto"/>
        </w:rPr>
        <w:t xml:space="preserve">  </w:t>
      </w:r>
    </w:p>
    <w:p w:rsidR="005D7AB5" w:rsidRPr="00873340" w:rsidRDefault="00DE79B1" w:rsidP="00873340">
      <w:p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873340">
        <w:rPr>
          <w:rFonts w:ascii="Verdana" w:hAnsi="Verdana" w:cstheme="minorHAnsi"/>
          <w:b/>
          <w:sz w:val="22"/>
          <w:szCs w:val="22"/>
        </w:rPr>
        <w:t>Tematy branżowe i r</w:t>
      </w:r>
      <w:r w:rsidR="00E12A02" w:rsidRPr="00873340">
        <w:rPr>
          <w:rFonts w:ascii="Verdana" w:hAnsi="Verdana" w:cstheme="minorHAnsi"/>
          <w:b/>
          <w:sz w:val="22"/>
          <w:szCs w:val="22"/>
        </w:rPr>
        <w:t>ekomendacje Rady Gastronomii</w:t>
      </w:r>
      <w:r w:rsidR="00787C91" w:rsidRPr="00873340">
        <w:rPr>
          <w:rFonts w:ascii="Verdana" w:hAnsi="Verdana" w:cstheme="minorHAnsi"/>
          <w:b/>
          <w:sz w:val="22"/>
          <w:szCs w:val="22"/>
        </w:rPr>
        <w:t xml:space="preserve">: </w:t>
      </w:r>
    </w:p>
    <w:p w:rsidR="00E82A7C" w:rsidRPr="00DE79B1" w:rsidRDefault="00E82A7C" w:rsidP="00873340">
      <w:pPr>
        <w:spacing w:line="360" w:lineRule="auto"/>
        <w:rPr>
          <w:rFonts w:ascii="Verdana" w:hAnsi="Verdana" w:cstheme="minorHAnsi"/>
          <w:sz w:val="22"/>
          <w:szCs w:val="22"/>
        </w:rPr>
      </w:pPr>
    </w:p>
    <w:p w:rsidR="00E12A02" w:rsidRPr="00DE79B1" w:rsidRDefault="00E12A02" w:rsidP="00873340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DE79B1">
        <w:rPr>
          <w:rFonts w:ascii="Verdana" w:hAnsi="Verdana"/>
          <w:b/>
          <w:sz w:val="22"/>
          <w:szCs w:val="22"/>
        </w:rPr>
        <w:t>Strategia promocji gastronomicznej marki Wrocławia</w:t>
      </w:r>
    </w:p>
    <w:p w:rsidR="00562D3B" w:rsidRPr="00DE79B1" w:rsidRDefault="00E12A02" w:rsidP="00873340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>P</w:t>
      </w:r>
      <w:r w:rsidR="00C0544C" w:rsidRPr="00DE79B1">
        <w:rPr>
          <w:rFonts w:ascii="Verdana" w:hAnsi="Verdana"/>
          <w:sz w:val="22"/>
          <w:szCs w:val="22"/>
        </w:rPr>
        <w:t>owołanie zespołu roboczego</w:t>
      </w:r>
      <w:r w:rsidR="00444465" w:rsidRPr="00DE79B1">
        <w:rPr>
          <w:rFonts w:ascii="Verdana" w:hAnsi="Verdana"/>
          <w:sz w:val="22"/>
          <w:szCs w:val="22"/>
        </w:rPr>
        <w:t xml:space="preserve"> </w:t>
      </w:r>
      <w:r w:rsidRPr="00DE79B1">
        <w:rPr>
          <w:rFonts w:ascii="Verdana" w:hAnsi="Verdana"/>
          <w:sz w:val="22"/>
          <w:szCs w:val="22"/>
        </w:rPr>
        <w:t>ds.</w:t>
      </w:r>
      <w:r w:rsidR="00444465" w:rsidRPr="00DE79B1">
        <w:rPr>
          <w:rFonts w:ascii="Verdana" w:hAnsi="Verdana"/>
          <w:sz w:val="22"/>
          <w:szCs w:val="22"/>
        </w:rPr>
        <w:t xml:space="preserve"> marki gastronomicznej</w:t>
      </w:r>
      <w:r w:rsidR="00DE79B1">
        <w:rPr>
          <w:rFonts w:ascii="Verdana" w:hAnsi="Verdana"/>
          <w:sz w:val="22"/>
          <w:szCs w:val="22"/>
        </w:rPr>
        <w:t>.</w:t>
      </w:r>
      <w:r w:rsidR="00444465" w:rsidRPr="00DE79B1">
        <w:rPr>
          <w:rFonts w:ascii="Verdana" w:hAnsi="Verdana"/>
          <w:sz w:val="22"/>
          <w:szCs w:val="22"/>
        </w:rPr>
        <w:t xml:space="preserve"> </w:t>
      </w:r>
    </w:p>
    <w:p w:rsidR="00C0544C" w:rsidRPr="00DE79B1" w:rsidRDefault="00E12A02" w:rsidP="00873340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>P</w:t>
      </w:r>
      <w:r w:rsidR="00C0544C" w:rsidRPr="00DE79B1">
        <w:rPr>
          <w:rFonts w:ascii="Verdana" w:hAnsi="Verdana"/>
          <w:sz w:val="22"/>
          <w:szCs w:val="22"/>
        </w:rPr>
        <w:t>ołącz</w:t>
      </w:r>
      <w:r w:rsidR="00444465" w:rsidRPr="00DE79B1">
        <w:rPr>
          <w:rFonts w:ascii="Verdana" w:hAnsi="Verdana"/>
          <w:sz w:val="22"/>
          <w:szCs w:val="22"/>
        </w:rPr>
        <w:t>enie</w:t>
      </w:r>
      <w:r w:rsidR="00C0544C" w:rsidRPr="00DE79B1">
        <w:rPr>
          <w:rFonts w:ascii="Verdana" w:hAnsi="Verdana"/>
          <w:sz w:val="22"/>
          <w:szCs w:val="22"/>
        </w:rPr>
        <w:t xml:space="preserve"> działania dot. marki gastronomicznej z promocją Wrocławia</w:t>
      </w:r>
      <w:r w:rsidR="00DE79B1">
        <w:rPr>
          <w:rFonts w:ascii="Verdana" w:hAnsi="Verdana"/>
          <w:sz w:val="22"/>
          <w:szCs w:val="22"/>
        </w:rPr>
        <w:t>.</w:t>
      </w:r>
    </w:p>
    <w:p w:rsidR="00C0544C" w:rsidRPr="00DE79B1" w:rsidRDefault="00E12A02" w:rsidP="00873340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>P</w:t>
      </w:r>
      <w:r w:rsidR="00444465" w:rsidRPr="00DE79B1">
        <w:rPr>
          <w:rFonts w:ascii="Verdana" w:hAnsi="Verdana"/>
          <w:sz w:val="22"/>
          <w:szCs w:val="22"/>
        </w:rPr>
        <w:t>romowanie rozwoju</w:t>
      </w:r>
      <w:r w:rsidR="00C0544C" w:rsidRPr="00DE79B1">
        <w:rPr>
          <w:rFonts w:ascii="Verdana" w:hAnsi="Verdana"/>
          <w:sz w:val="22"/>
          <w:szCs w:val="22"/>
        </w:rPr>
        <w:t xml:space="preserve"> gastronomii na osiedlach wrocławskich i budowanie zróżnicowanej, dobrej jakości oferty dla mieszkańców</w:t>
      </w:r>
      <w:r w:rsidR="00DE79B1">
        <w:rPr>
          <w:rFonts w:ascii="Verdana" w:hAnsi="Verdana"/>
          <w:sz w:val="22"/>
          <w:szCs w:val="22"/>
        </w:rPr>
        <w:t>.</w:t>
      </w:r>
    </w:p>
    <w:p w:rsidR="00E12A02" w:rsidRPr="00DE79B1" w:rsidRDefault="00E12A02" w:rsidP="00873340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E12A02" w:rsidRPr="00DE79B1" w:rsidRDefault="00E12A02" w:rsidP="00873340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DE79B1">
        <w:rPr>
          <w:rFonts w:ascii="Verdana" w:hAnsi="Verdana"/>
          <w:b/>
          <w:sz w:val="22"/>
          <w:szCs w:val="22"/>
        </w:rPr>
        <w:t>Rozszerzenie jarmar</w:t>
      </w:r>
      <w:r w:rsidR="00873340">
        <w:rPr>
          <w:rFonts w:ascii="Verdana" w:hAnsi="Verdana"/>
          <w:b/>
          <w:sz w:val="22"/>
          <w:szCs w:val="22"/>
        </w:rPr>
        <w:t>ku bożonarodzeniowego na ulice ś</w:t>
      </w:r>
      <w:r w:rsidRPr="00DE79B1">
        <w:rPr>
          <w:rFonts w:ascii="Verdana" w:hAnsi="Verdana"/>
          <w:b/>
          <w:sz w:val="22"/>
          <w:szCs w:val="22"/>
        </w:rPr>
        <w:t>w. Antoniego i Włodkowica</w:t>
      </w:r>
    </w:p>
    <w:p w:rsidR="00E12A02" w:rsidRPr="00DE79B1" w:rsidRDefault="00E12A02" w:rsidP="00873340">
      <w:pPr>
        <w:pStyle w:val="Akapitzlist"/>
        <w:numPr>
          <w:ilvl w:val="0"/>
          <w:numId w:val="3"/>
        </w:numPr>
        <w:spacing w:line="360" w:lineRule="auto"/>
        <w:ind w:left="709" w:hanging="283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 xml:space="preserve">Przeanalizowanie </w:t>
      </w:r>
      <w:r w:rsidR="00C0544C" w:rsidRPr="00DE79B1">
        <w:rPr>
          <w:rFonts w:ascii="Verdana" w:hAnsi="Verdana"/>
          <w:sz w:val="22"/>
          <w:szCs w:val="22"/>
        </w:rPr>
        <w:t>możliwoś</w:t>
      </w:r>
      <w:r w:rsidRPr="00DE79B1">
        <w:rPr>
          <w:rFonts w:ascii="Verdana" w:hAnsi="Verdana"/>
          <w:sz w:val="22"/>
          <w:szCs w:val="22"/>
        </w:rPr>
        <w:t>ci</w:t>
      </w:r>
      <w:r w:rsidR="00C0544C" w:rsidRPr="00DE79B1">
        <w:rPr>
          <w:rFonts w:ascii="Verdana" w:hAnsi="Verdana"/>
          <w:sz w:val="22"/>
          <w:szCs w:val="22"/>
        </w:rPr>
        <w:t xml:space="preserve"> przedłużenia jarmarku </w:t>
      </w:r>
      <w:r w:rsidR="00444465" w:rsidRPr="00DE79B1">
        <w:rPr>
          <w:rFonts w:ascii="Verdana" w:hAnsi="Verdana"/>
          <w:sz w:val="22"/>
          <w:szCs w:val="22"/>
        </w:rPr>
        <w:t>na Dzielnic</w:t>
      </w:r>
      <w:r w:rsidRPr="00DE79B1">
        <w:rPr>
          <w:rFonts w:ascii="Verdana" w:hAnsi="Verdana"/>
          <w:sz w:val="22"/>
          <w:szCs w:val="22"/>
        </w:rPr>
        <w:t xml:space="preserve">ę Wzajemnego Szacunku </w:t>
      </w:r>
      <w:r w:rsidR="00444465" w:rsidRPr="00DE79B1">
        <w:rPr>
          <w:rFonts w:ascii="Verdana" w:hAnsi="Verdana"/>
          <w:sz w:val="22"/>
          <w:szCs w:val="22"/>
        </w:rPr>
        <w:t>po konsultacji pomysłu z Gminą Żydowską</w:t>
      </w:r>
      <w:r w:rsidR="00DE79B1">
        <w:rPr>
          <w:rFonts w:ascii="Verdana" w:hAnsi="Verdana"/>
          <w:sz w:val="22"/>
          <w:szCs w:val="22"/>
        </w:rPr>
        <w:t>.</w:t>
      </w:r>
    </w:p>
    <w:p w:rsidR="00C0544C" w:rsidRPr="00DE79B1" w:rsidRDefault="00E12A02" w:rsidP="00873340">
      <w:pPr>
        <w:pStyle w:val="Akapitzlist"/>
        <w:numPr>
          <w:ilvl w:val="0"/>
          <w:numId w:val="3"/>
        </w:numPr>
        <w:spacing w:line="360" w:lineRule="auto"/>
        <w:ind w:left="709" w:hanging="283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 xml:space="preserve">Analiza wydłużenia okresu </w:t>
      </w:r>
      <w:r w:rsidR="00444465" w:rsidRPr="00DE79B1">
        <w:rPr>
          <w:rFonts w:ascii="Verdana" w:hAnsi="Verdana"/>
          <w:sz w:val="22"/>
          <w:szCs w:val="22"/>
        </w:rPr>
        <w:t xml:space="preserve">trwania jarmarku </w:t>
      </w:r>
      <w:r w:rsidR="00C0544C" w:rsidRPr="00DE79B1">
        <w:rPr>
          <w:rFonts w:ascii="Verdana" w:hAnsi="Verdana"/>
          <w:sz w:val="22"/>
          <w:szCs w:val="22"/>
        </w:rPr>
        <w:t xml:space="preserve">do </w:t>
      </w:r>
      <w:r w:rsidRPr="00DE79B1">
        <w:rPr>
          <w:rFonts w:ascii="Verdana" w:hAnsi="Verdana"/>
          <w:sz w:val="22"/>
          <w:szCs w:val="22"/>
        </w:rPr>
        <w:t>6 stycznia</w:t>
      </w:r>
      <w:r w:rsidR="00DE79B1">
        <w:rPr>
          <w:rFonts w:ascii="Verdana" w:hAnsi="Verdana"/>
          <w:sz w:val="22"/>
          <w:szCs w:val="22"/>
        </w:rPr>
        <w:t>.</w:t>
      </w:r>
    </w:p>
    <w:p w:rsidR="00E12A02" w:rsidRPr="00DE79B1" w:rsidRDefault="00E12A02" w:rsidP="00873340">
      <w:pPr>
        <w:spacing w:line="360" w:lineRule="auto"/>
        <w:rPr>
          <w:rFonts w:ascii="Verdana" w:hAnsi="Verdana"/>
          <w:sz w:val="22"/>
          <w:szCs w:val="22"/>
        </w:rPr>
      </w:pPr>
    </w:p>
    <w:p w:rsidR="00E12A02" w:rsidRPr="00DE79B1" w:rsidRDefault="00E12A02" w:rsidP="00873340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284" w:hanging="284"/>
        <w:rPr>
          <w:rFonts w:ascii="Verdana" w:hAnsi="Verdana" w:cstheme="minorHAnsi"/>
          <w:b/>
          <w:sz w:val="22"/>
          <w:szCs w:val="22"/>
        </w:rPr>
      </w:pPr>
      <w:r w:rsidRPr="00DE79B1">
        <w:rPr>
          <w:rFonts w:ascii="Verdana" w:hAnsi="Verdana"/>
          <w:b/>
          <w:sz w:val="22"/>
          <w:szCs w:val="22"/>
        </w:rPr>
        <w:t>Pomoc finansowa dla branży gastronomicznej</w:t>
      </w:r>
    </w:p>
    <w:p w:rsidR="00C0544C" w:rsidRPr="00DE79B1" w:rsidRDefault="00E12A02" w:rsidP="00873340">
      <w:pPr>
        <w:pStyle w:val="Akapitzlist"/>
        <w:spacing w:line="360" w:lineRule="auto"/>
        <w:ind w:left="709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 xml:space="preserve">Weryfikacja formalna </w:t>
      </w:r>
      <w:r w:rsidR="00C0544C" w:rsidRPr="00DE79B1">
        <w:rPr>
          <w:rFonts w:ascii="Verdana" w:hAnsi="Verdana"/>
          <w:sz w:val="22"/>
          <w:szCs w:val="22"/>
        </w:rPr>
        <w:t>możliwoś</w:t>
      </w:r>
      <w:r w:rsidRPr="00DE79B1">
        <w:rPr>
          <w:rFonts w:ascii="Verdana" w:hAnsi="Verdana"/>
          <w:sz w:val="22"/>
          <w:szCs w:val="22"/>
        </w:rPr>
        <w:t>ci</w:t>
      </w:r>
      <w:r w:rsidR="00C0544C" w:rsidRPr="00DE79B1">
        <w:rPr>
          <w:rFonts w:ascii="Verdana" w:hAnsi="Verdana"/>
          <w:sz w:val="22"/>
          <w:szCs w:val="22"/>
        </w:rPr>
        <w:t xml:space="preserve"> umorzenia III raty koncesji za alkohol oraz obniżenia opłat za śmieci</w:t>
      </w:r>
      <w:r w:rsidR="00DE79B1">
        <w:rPr>
          <w:rFonts w:ascii="Verdana" w:hAnsi="Verdana"/>
          <w:sz w:val="22"/>
          <w:szCs w:val="22"/>
        </w:rPr>
        <w:t>.</w:t>
      </w:r>
    </w:p>
    <w:p w:rsidR="00E12A02" w:rsidRPr="00DE79B1" w:rsidRDefault="00E12A02" w:rsidP="00873340">
      <w:pPr>
        <w:spacing w:line="360" w:lineRule="auto"/>
        <w:rPr>
          <w:rFonts w:ascii="Verdana" w:hAnsi="Verdana"/>
          <w:sz w:val="22"/>
          <w:szCs w:val="22"/>
        </w:rPr>
      </w:pPr>
    </w:p>
    <w:p w:rsidR="00E12A02" w:rsidRPr="00DE79B1" w:rsidRDefault="00E12A02" w:rsidP="00873340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DE79B1">
        <w:rPr>
          <w:rFonts w:ascii="Verdana" w:hAnsi="Verdana"/>
          <w:b/>
          <w:sz w:val="22"/>
          <w:szCs w:val="22"/>
        </w:rPr>
        <w:t>Inwestowanie w przyszłe pokolenia – jak wspierać kształcenie i prace w branży gastronomicznej</w:t>
      </w:r>
    </w:p>
    <w:p w:rsidR="00DE79B1" w:rsidRDefault="00DE79B1" w:rsidP="00873340">
      <w:pPr>
        <w:pStyle w:val="Akapitzlist"/>
        <w:numPr>
          <w:ilvl w:val="0"/>
          <w:numId w:val="9"/>
        </w:numPr>
        <w:spacing w:after="20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Pr="00DE79B1">
        <w:rPr>
          <w:rFonts w:ascii="Verdana" w:hAnsi="Verdana"/>
          <w:sz w:val="22"/>
          <w:szCs w:val="22"/>
        </w:rPr>
        <w:t xml:space="preserve">rganizacja spotkania z Departamentem Edukacji i dyrektorami szkół gastronomicznych </w:t>
      </w:r>
      <w:r>
        <w:rPr>
          <w:rFonts w:ascii="Verdana" w:hAnsi="Verdana"/>
          <w:sz w:val="22"/>
          <w:szCs w:val="22"/>
        </w:rPr>
        <w:t xml:space="preserve">- </w:t>
      </w:r>
      <w:r w:rsidR="00E12A02" w:rsidRPr="00DE79B1">
        <w:rPr>
          <w:rFonts w:ascii="Verdana" w:hAnsi="Verdana"/>
          <w:sz w:val="22"/>
          <w:szCs w:val="22"/>
        </w:rPr>
        <w:t>współpraca</w:t>
      </w:r>
      <w:r w:rsidR="00C0544C" w:rsidRPr="00DE79B1">
        <w:rPr>
          <w:rFonts w:ascii="Verdana" w:hAnsi="Verdana"/>
          <w:sz w:val="22"/>
          <w:szCs w:val="22"/>
        </w:rPr>
        <w:t xml:space="preserve"> ze szkołami gastronomicznymi</w:t>
      </w:r>
      <w:r>
        <w:rPr>
          <w:rFonts w:ascii="Verdana" w:hAnsi="Verdana"/>
          <w:sz w:val="22"/>
          <w:szCs w:val="22"/>
        </w:rPr>
        <w:t>.</w:t>
      </w:r>
    </w:p>
    <w:p w:rsidR="00C0544C" w:rsidRDefault="00DE79B1" w:rsidP="00873340">
      <w:pPr>
        <w:pStyle w:val="Akapitzlist"/>
        <w:numPr>
          <w:ilvl w:val="0"/>
          <w:numId w:val="9"/>
        </w:numPr>
        <w:spacing w:after="200" w:line="360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O</w:t>
      </w:r>
      <w:r w:rsidR="00C0544C" w:rsidRPr="00DE79B1">
        <w:rPr>
          <w:rFonts w:ascii="Verdana" w:hAnsi="Verdana"/>
          <w:sz w:val="22"/>
          <w:szCs w:val="22"/>
        </w:rPr>
        <w:t>rganizowani</w:t>
      </w:r>
      <w:r w:rsidR="00E12A02" w:rsidRPr="00DE79B1">
        <w:rPr>
          <w:rFonts w:ascii="Verdana" w:hAnsi="Verdana"/>
          <w:sz w:val="22"/>
          <w:szCs w:val="22"/>
        </w:rPr>
        <w:t>e</w:t>
      </w:r>
      <w:r w:rsidR="00C0544C" w:rsidRPr="00DE79B1">
        <w:rPr>
          <w:rFonts w:ascii="Verdana" w:hAnsi="Verdana"/>
          <w:sz w:val="22"/>
          <w:szCs w:val="22"/>
        </w:rPr>
        <w:t xml:space="preserve"> praktyk i staży dla uczniów przygotowujących się do pracy w gastronomii</w:t>
      </w:r>
      <w:r>
        <w:rPr>
          <w:rFonts w:ascii="Verdana" w:hAnsi="Verdana"/>
          <w:sz w:val="22"/>
          <w:szCs w:val="22"/>
        </w:rPr>
        <w:t>.</w:t>
      </w:r>
    </w:p>
    <w:p w:rsidR="00873340" w:rsidRPr="00DE79B1" w:rsidRDefault="00873340" w:rsidP="00873340">
      <w:pPr>
        <w:pStyle w:val="Akapitzlist"/>
        <w:spacing w:after="200" w:line="360" w:lineRule="auto"/>
        <w:ind w:left="709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E12A02" w:rsidRPr="00DE79B1" w:rsidRDefault="00E12A02" w:rsidP="00873340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theme="minorHAnsi"/>
          <w:b/>
          <w:sz w:val="22"/>
          <w:szCs w:val="22"/>
        </w:rPr>
      </w:pPr>
      <w:r w:rsidRPr="00DE79B1">
        <w:rPr>
          <w:rFonts w:ascii="Verdana" w:hAnsi="Verdana"/>
          <w:b/>
          <w:sz w:val="22"/>
          <w:szCs w:val="22"/>
        </w:rPr>
        <w:t>Promocja „regionów gastronomicznych” Wrocławia, na przykładzie ulicy Bogusławskiego</w:t>
      </w:r>
    </w:p>
    <w:p w:rsidR="00C0544C" w:rsidRPr="00DE79B1" w:rsidRDefault="00E12A02" w:rsidP="00873340">
      <w:pPr>
        <w:spacing w:line="360" w:lineRule="auto"/>
        <w:ind w:left="708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>W</w:t>
      </w:r>
      <w:r w:rsidR="00444465" w:rsidRPr="00DE79B1">
        <w:rPr>
          <w:rFonts w:ascii="Verdana" w:hAnsi="Verdana"/>
          <w:sz w:val="22"/>
          <w:szCs w:val="22"/>
        </w:rPr>
        <w:t>ypracowanie rozwiązań mających na celu przekształcenia ulicy Bogusławskiego w  trakt pieszy z wyłączeniem transportu przeznaczonego do obsługi i zapewnienia bezpieczeństwa podmiotów działających na tym terenie</w:t>
      </w:r>
      <w:r w:rsidR="00DE79B1">
        <w:rPr>
          <w:rFonts w:ascii="Verdana" w:hAnsi="Verdana"/>
          <w:sz w:val="22"/>
          <w:szCs w:val="22"/>
        </w:rPr>
        <w:t>.</w:t>
      </w:r>
    </w:p>
    <w:p w:rsidR="00DE79B1" w:rsidRPr="00DE79B1" w:rsidRDefault="00DE79B1" w:rsidP="00873340">
      <w:pPr>
        <w:pStyle w:val="Akapitzlist"/>
        <w:spacing w:line="360" w:lineRule="auto"/>
        <w:ind w:left="426"/>
        <w:rPr>
          <w:rFonts w:ascii="Verdana" w:hAnsi="Verdana" w:cstheme="minorHAnsi"/>
          <w:sz w:val="22"/>
          <w:szCs w:val="22"/>
        </w:rPr>
      </w:pPr>
    </w:p>
    <w:p w:rsidR="00E12A02" w:rsidRPr="00DE79B1" w:rsidRDefault="00E12A02" w:rsidP="00873340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theme="minorHAnsi"/>
          <w:b/>
          <w:sz w:val="22"/>
          <w:szCs w:val="22"/>
        </w:rPr>
      </w:pPr>
      <w:r w:rsidRPr="00DE79B1">
        <w:rPr>
          <w:rFonts w:ascii="Verdana" w:hAnsi="Verdana"/>
          <w:b/>
          <w:sz w:val="22"/>
          <w:szCs w:val="22"/>
        </w:rPr>
        <w:t>Tematy dotyczące Rynku</w:t>
      </w:r>
    </w:p>
    <w:p w:rsidR="00E12A02" w:rsidRPr="00DE79B1" w:rsidRDefault="00E12A02" w:rsidP="00873340">
      <w:pPr>
        <w:pStyle w:val="Akapitzlist"/>
        <w:numPr>
          <w:ilvl w:val="0"/>
          <w:numId w:val="8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>Z</w:t>
      </w:r>
      <w:r w:rsidR="00444465" w:rsidRPr="00DE79B1">
        <w:rPr>
          <w:rFonts w:ascii="Verdana" w:hAnsi="Verdana"/>
          <w:sz w:val="22"/>
          <w:szCs w:val="22"/>
        </w:rPr>
        <w:t>mian</w:t>
      </w:r>
      <w:r w:rsidRPr="00DE79B1">
        <w:rPr>
          <w:rFonts w:ascii="Verdana" w:hAnsi="Verdana"/>
          <w:sz w:val="22"/>
          <w:szCs w:val="22"/>
        </w:rPr>
        <w:t>y</w:t>
      </w:r>
      <w:r w:rsidR="00444465" w:rsidRPr="00DE79B1">
        <w:rPr>
          <w:rFonts w:ascii="Verdana" w:hAnsi="Verdana"/>
          <w:sz w:val="22"/>
          <w:szCs w:val="22"/>
        </w:rPr>
        <w:t xml:space="preserve"> w Uchwal</w:t>
      </w:r>
      <w:r w:rsidRPr="00DE79B1">
        <w:rPr>
          <w:rFonts w:ascii="Verdana" w:hAnsi="Verdana"/>
          <w:sz w:val="22"/>
          <w:szCs w:val="22"/>
        </w:rPr>
        <w:t>e o Parku Kulturowym pod kątem restauratorów</w:t>
      </w:r>
      <w:r w:rsidR="00DE79B1">
        <w:rPr>
          <w:rFonts w:ascii="Verdana" w:hAnsi="Verdana"/>
          <w:sz w:val="22"/>
          <w:szCs w:val="22"/>
        </w:rPr>
        <w:t>.</w:t>
      </w:r>
    </w:p>
    <w:p w:rsidR="00E12A02" w:rsidRPr="00DE79B1" w:rsidRDefault="00E12A02" w:rsidP="00873340">
      <w:pPr>
        <w:pStyle w:val="Akapitzlist"/>
        <w:numPr>
          <w:ilvl w:val="0"/>
          <w:numId w:val="8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>Analiza możliwości zniesienie</w:t>
      </w:r>
      <w:r w:rsidR="00444465" w:rsidRPr="00DE79B1">
        <w:rPr>
          <w:rFonts w:ascii="Verdana" w:hAnsi="Verdana"/>
          <w:sz w:val="22"/>
          <w:szCs w:val="22"/>
        </w:rPr>
        <w:t xml:space="preserve"> c</w:t>
      </w:r>
      <w:r w:rsidRPr="00DE79B1">
        <w:rPr>
          <w:rFonts w:ascii="Verdana" w:hAnsi="Verdana"/>
          <w:sz w:val="22"/>
          <w:szCs w:val="22"/>
        </w:rPr>
        <w:t>iszy nocnej w Rynku</w:t>
      </w:r>
      <w:r w:rsidR="00DE79B1">
        <w:rPr>
          <w:rFonts w:ascii="Verdana" w:hAnsi="Verdana"/>
          <w:sz w:val="22"/>
          <w:szCs w:val="22"/>
        </w:rPr>
        <w:t>.</w:t>
      </w:r>
    </w:p>
    <w:p w:rsidR="00562D3B" w:rsidRPr="00DE79B1" w:rsidRDefault="00E12A02" w:rsidP="00873340">
      <w:pPr>
        <w:pStyle w:val="Akapitzlist"/>
        <w:numPr>
          <w:ilvl w:val="0"/>
          <w:numId w:val="8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DE79B1">
        <w:rPr>
          <w:rFonts w:ascii="Verdana" w:hAnsi="Verdana"/>
          <w:sz w:val="22"/>
          <w:szCs w:val="22"/>
        </w:rPr>
        <w:t>Rozwiązanie</w:t>
      </w:r>
      <w:r w:rsidR="00444465" w:rsidRPr="00DE79B1">
        <w:rPr>
          <w:rFonts w:ascii="Verdana" w:hAnsi="Verdana"/>
          <w:sz w:val="22"/>
          <w:szCs w:val="22"/>
        </w:rPr>
        <w:t xml:space="preserve"> problemów szczurów </w:t>
      </w:r>
      <w:r w:rsidRPr="00DE79B1">
        <w:rPr>
          <w:rFonts w:ascii="Verdana" w:hAnsi="Verdana"/>
          <w:sz w:val="22"/>
          <w:szCs w:val="22"/>
        </w:rPr>
        <w:t>– zgłoszenie problemów odpowiednim komórkom Urzędu</w:t>
      </w:r>
      <w:r w:rsidR="00DE79B1">
        <w:rPr>
          <w:rFonts w:ascii="Verdana" w:hAnsi="Verdana"/>
          <w:sz w:val="22"/>
          <w:szCs w:val="22"/>
        </w:rPr>
        <w:t>.</w:t>
      </w:r>
      <w:r w:rsidRPr="00DE79B1">
        <w:rPr>
          <w:rFonts w:ascii="Verdana" w:hAnsi="Verdana"/>
          <w:sz w:val="22"/>
          <w:szCs w:val="22"/>
        </w:rPr>
        <w:t xml:space="preserve"> </w:t>
      </w:r>
    </w:p>
    <w:p w:rsidR="00E12A02" w:rsidRPr="00DE79B1" w:rsidRDefault="00E12A02" w:rsidP="00E12A02">
      <w:pPr>
        <w:pStyle w:val="Akapitzlist"/>
        <w:ind w:left="1080"/>
        <w:jc w:val="both"/>
        <w:rPr>
          <w:rFonts w:ascii="Verdana" w:hAnsi="Verdana" w:cstheme="minorHAnsi"/>
          <w:sz w:val="22"/>
          <w:szCs w:val="22"/>
        </w:rPr>
      </w:pPr>
    </w:p>
    <w:sectPr w:rsidR="00E12A02" w:rsidRPr="00DE79B1" w:rsidSect="000C3E84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50" w:rsidRDefault="00075850">
      <w:r>
        <w:separator/>
      </w:r>
    </w:p>
  </w:endnote>
  <w:endnote w:type="continuationSeparator" w:id="0">
    <w:p w:rsidR="00075850" w:rsidRDefault="0007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873340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873340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1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50" w:rsidRDefault="00075850">
      <w:r>
        <w:separator/>
      </w:r>
    </w:p>
  </w:footnote>
  <w:footnote w:type="continuationSeparator" w:id="0">
    <w:p w:rsidR="00075850" w:rsidRDefault="0007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07585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3" name="Obraz 13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F582E"/>
    <w:multiLevelType w:val="hybridMultilevel"/>
    <w:tmpl w:val="1D824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A242E"/>
    <w:multiLevelType w:val="hybridMultilevel"/>
    <w:tmpl w:val="195C30BC"/>
    <w:lvl w:ilvl="0" w:tplc="0088D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D1850"/>
    <w:multiLevelType w:val="hybridMultilevel"/>
    <w:tmpl w:val="1E3648EC"/>
    <w:lvl w:ilvl="0" w:tplc="983E2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AC2036"/>
    <w:multiLevelType w:val="hybridMultilevel"/>
    <w:tmpl w:val="FC9E0578"/>
    <w:lvl w:ilvl="0" w:tplc="796246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8462BD"/>
    <w:multiLevelType w:val="hybridMultilevel"/>
    <w:tmpl w:val="925E972C"/>
    <w:lvl w:ilvl="0" w:tplc="8A86A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4738BC"/>
    <w:multiLevelType w:val="hybridMultilevel"/>
    <w:tmpl w:val="4BAC8FBE"/>
    <w:lvl w:ilvl="0" w:tplc="08D4EE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1D281A"/>
    <w:multiLevelType w:val="hybridMultilevel"/>
    <w:tmpl w:val="5C36F260"/>
    <w:lvl w:ilvl="0" w:tplc="5F2CB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9438E2"/>
    <w:multiLevelType w:val="hybridMultilevel"/>
    <w:tmpl w:val="B8E4776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62CEB"/>
    <w:rsid w:val="00075850"/>
    <w:rsid w:val="00097AEF"/>
    <w:rsid w:val="000B1382"/>
    <w:rsid w:val="000C3E84"/>
    <w:rsid w:val="000C744E"/>
    <w:rsid w:val="000E00F0"/>
    <w:rsid w:val="00105176"/>
    <w:rsid w:val="001272AA"/>
    <w:rsid w:val="00143A44"/>
    <w:rsid w:val="00145E4E"/>
    <w:rsid w:val="00180DF6"/>
    <w:rsid w:val="00190D4E"/>
    <w:rsid w:val="001A4558"/>
    <w:rsid w:val="001B524A"/>
    <w:rsid w:val="002018DC"/>
    <w:rsid w:val="00224FC4"/>
    <w:rsid w:val="002472E5"/>
    <w:rsid w:val="00256655"/>
    <w:rsid w:val="002651BF"/>
    <w:rsid w:val="002720A4"/>
    <w:rsid w:val="0028670C"/>
    <w:rsid w:val="002970A6"/>
    <w:rsid w:val="002A7009"/>
    <w:rsid w:val="002B6140"/>
    <w:rsid w:val="002B7EEC"/>
    <w:rsid w:val="002C4F38"/>
    <w:rsid w:val="002D7BA1"/>
    <w:rsid w:val="002F292D"/>
    <w:rsid w:val="00323052"/>
    <w:rsid w:val="0033662E"/>
    <w:rsid w:val="00345256"/>
    <w:rsid w:val="00357453"/>
    <w:rsid w:val="00370044"/>
    <w:rsid w:val="003B4793"/>
    <w:rsid w:val="003D0A5E"/>
    <w:rsid w:val="003D159C"/>
    <w:rsid w:val="003E2A53"/>
    <w:rsid w:val="003F20D6"/>
    <w:rsid w:val="00410A92"/>
    <w:rsid w:val="004207B8"/>
    <w:rsid w:val="0044391B"/>
    <w:rsid w:val="00444465"/>
    <w:rsid w:val="00444EC1"/>
    <w:rsid w:val="004508B6"/>
    <w:rsid w:val="004959EE"/>
    <w:rsid w:val="00496C8F"/>
    <w:rsid w:val="004A21ED"/>
    <w:rsid w:val="004C3933"/>
    <w:rsid w:val="004C645C"/>
    <w:rsid w:val="004D6885"/>
    <w:rsid w:val="004E5C8D"/>
    <w:rsid w:val="00517859"/>
    <w:rsid w:val="00562D3B"/>
    <w:rsid w:val="00577298"/>
    <w:rsid w:val="005A3893"/>
    <w:rsid w:val="005C2B9B"/>
    <w:rsid w:val="005C5E14"/>
    <w:rsid w:val="005C7850"/>
    <w:rsid w:val="005D18D1"/>
    <w:rsid w:val="005D7AB5"/>
    <w:rsid w:val="005E0D8B"/>
    <w:rsid w:val="005F3B60"/>
    <w:rsid w:val="0067617D"/>
    <w:rsid w:val="006A1861"/>
    <w:rsid w:val="006D7B5D"/>
    <w:rsid w:val="006E5885"/>
    <w:rsid w:val="00701FA2"/>
    <w:rsid w:val="00743EC0"/>
    <w:rsid w:val="00747811"/>
    <w:rsid w:val="00765BE7"/>
    <w:rsid w:val="0077572F"/>
    <w:rsid w:val="007856FA"/>
    <w:rsid w:val="007878BA"/>
    <w:rsid w:val="00787C91"/>
    <w:rsid w:val="0079015A"/>
    <w:rsid w:val="007A2D0B"/>
    <w:rsid w:val="007A4D61"/>
    <w:rsid w:val="007F1692"/>
    <w:rsid w:val="007F1B42"/>
    <w:rsid w:val="00811886"/>
    <w:rsid w:val="0082150E"/>
    <w:rsid w:val="008361E3"/>
    <w:rsid w:val="00873340"/>
    <w:rsid w:val="0088160D"/>
    <w:rsid w:val="008A3D32"/>
    <w:rsid w:val="008A7C22"/>
    <w:rsid w:val="008B0D7D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F4E19"/>
    <w:rsid w:val="009F743F"/>
    <w:rsid w:val="00A005FB"/>
    <w:rsid w:val="00A27F20"/>
    <w:rsid w:val="00A662B4"/>
    <w:rsid w:val="00A7510C"/>
    <w:rsid w:val="00A816F2"/>
    <w:rsid w:val="00A853DF"/>
    <w:rsid w:val="00A86D58"/>
    <w:rsid w:val="00AA60AE"/>
    <w:rsid w:val="00AB56BE"/>
    <w:rsid w:val="00AB60B5"/>
    <w:rsid w:val="00AC2E05"/>
    <w:rsid w:val="00AE44CD"/>
    <w:rsid w:val="00AF094C"/>
    <w:rsid w:val="00B02AD0"/>
    <w:rsid w:val="00B05484"/>
    <w:rsid w:val="00B1209C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D7F24"/>
    <w:rsid w:val="00BF044A"/>
    <w:rsid w:val="00BF336D"/>
    <w:rsid w:val="00C03724"/>
    <w:rsid w:val="00C0544C"/>
    <w:rsid w:val="00C2127D"/>
    <w:rsid w:val="00C33B73"/>
    <w:rsid w:val="00C41B85"/>
    <w:rsid w:val="00C53C41"/>
    <w:rsid w:val="00C75A09"/>
    <w:rsid w:val="00CB24A1"/>
    <w:rsid w:val="00CB78C3"/>
    <w:rsid w:val="00CC1016"/>
    <w:rsid w:val="00CD26BE"/>
    <w:rsid w:val="00CD4AC9"/>
    <w:rsid w:val="00D05152"/>
    <w:rsid w:val="00D23966"/>
    <w:rsid w:val="00D26537"/>
    <w:rsid w:val="00D33992"/>
    <w:rsid w:val="00D41E93"/>
    <w:rsid w:val="00D627A1"/>
    <w:rsid w:val="00D818AF"/>
    <w:rsid w:val="00D81AFC"/>
    <w:rsid w:val="00D8547D"/>
    <w:rsid w:val="00DB50CC"/>
    <w:rsid w:val="00DC08F3"/>
    <w:rsid w:val="00DC191D"/>
    <w:rsid w:val="00DE79B1"/>
    <w:rsid w:val="00E05693"/>
    <w:rsid w:val="00E12A02"/>
    <w:rsid w:val="00E234AA"/>
    <w:rsid w:val="00E25E6A"/>
    <w:rsid w:val="00E35A19"/>
    <w:rsid w:val="00E52576"/>
    <w:rsid w:val="00E705EC"/>
    <w:rsid w:val="00E82A7C"/>
    <w:rsid w:val="00EA6451"/>
    <w:rsid w:val="00ED3E79"/>
    <w:rsid w:val="00ED507B"/>
    <w:rsid w:val="00EE4234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paragraph" w:styleId="Bezodstpw">
    <w:name w:val="No Spacing"/>
    <w:uiPriority w:val="1"/>
    <w:qFormat/>
    <w:rsid w:val="00E12A02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733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14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Nazwa firmy/instytucji</vt:lpstr>
      <vt:lpstr>Podsumowanie spotkania Wrocławskiej Rady Gastronomiiw dniu 27.05.2021    </vt:lpstr>
      <vt:lpstr/>
    </vt:vector>
  </TitlesOfParts>
  <Company>UMWrocław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4</cp:revision>
  <cp:lastPrinted>2005-02-09T12:04:00Z</cp:lastPrinted>
  <dcterms:created xsi:type="dcterms:W3CDTF">2023-03-14T10:06:00Z</dcterms:created>
  <dcterms:modified xsi:type="dcterms:W3CDTF">2023-03-14T11:22:00Z</dcterms:modified>
</cp:coreProperties>
</file>